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6649A" w14:textId="77777777" w:rsidR="00F43D3F" w:rsidRPr="00B94BAA" w:rsidRDefault="00F43D3F" w:rsidP="00F43D3F">
      <w:pPr>
        <w:widowControl w:val="0"/>
        <w:autoSpaceDE w:val="0"/>
        <w:autoSpaceDN w:val="0"/>
        <w:adjustRightInd w:val="0"/>
        <w:rPr>
          <w:rFonts w:ascii="Arial" w:eastAsiaTheme="minorEastAsia" w:hAnsi="Arial" w:cs="Arial"/>
          <w:iCs/>
          <w:lang w:eastAsia="ja-JP"/>
        </w:rPr>
      </w:pPr>
      <w:bookmarkStart w:id="0" w:name="_GoBack"/>
      <w:bookmarkEnd w:id="0"/>
      <w:r w:rsidRPr="001B636C">
        <w:rPr>
          <w:rFonts w:ascii="Arial" w:hAnsi="Arial" w:cs="Arial"/>
        </w:rPr>
        <w:t>Contact:</w:t>
      </w:r>
      <w:r>
        <w:rPr>
          <w:rFonts w:ascii="Arial" w:hAnsi="Arial" w:cs="Arial"/>
        </w:rPr>
        <w:tab/>
      </w:r>
      <w:r>
        <w:rPr>
          <w:rFonts w:ascii="Arial" w:eastAsiaTheme="minorEastAsia" w:hAnsi="Arial" w:cs="Arial"/>
          <w:iCs/>
          <w:lang w:eastAsia="ja-JP"/>
        </w:rPr>
        <w:t>Ty Moss</w:t>
      </w:r>
      <w:r w:rsidRPr="00B94BAA">
        <w:rPr>
          <w:rFonts w:ascii="Arial" w:eastAsiaTheme="minorEastAsia" w:hAnsi="Arial" w:cs="Arial"/>
          <w:iCs/>
          <w:lang w:eastAsia="ja-JP"/>
        </w:rPr>
        <w:t>, CEO</w:t>
      </w:r>
    </w:p>
    <w:p w14:paraId="5E6E5590" w14:textId="77777777" w:rsidR="00F43D3F" w:rsidRPr="00B94BAA" w:rsidRDefault="00F43D3F" w:rsidP="00F43D3F">
      <w:pPr>
        <w:widowControl w:val="0"/>
        <w:autoSpaceDE w:val="0"/>
        <w:autoSpaceDN w:val="0"/>
        <w:adjustRightInd w:val="0"/>
        <w:rPr>
          <w:rFonts w:ascii="Arial" w:eastAsiaTheme="minorEastAsia" w:hAnsi="Arial" w:cs="Arial"/>
          <w:lang w:eastAsia="ja-JP"/>
        </w:rPr>
      </w:pPr>
      <w:r w:rsidRPr="00B94BAA">
        <w:rPr>
          <w:rFonts w:ascii="Arial" w:eastAsiaTheme="minorEastAsia" w:hAnsi="Arial" w:cs="Arial"/>
          <w:iCs/>
          <w:lang w:eastAsia="ja-JP"/>
        </w:rPr>
        <w:tab/>
      </w:r>
      <w:r w:rsidRPr="00B94BAA">
        <w:rPr>
          <w:rFonts w:ascii="Arial" w:eastAsiaTheme="minorEastAsia" w:hAnsi="Arial" w:cs="Arial"/>
          <w:iCs/>
          <w:lang w:eastAsia="ja-JP"/>
        </w:rPr>
        <w:tab/>
        <w:t xml:space="preserve">Niles Project – </w:t>
      </w:r>
      <w:r w:rsidRPr="00B94BAA">
        <w:rPr>
          <w:rFonts w:ascii="Arial" w:eastAsiaTheme="minorEastAsia" w:hAnsi="Arial" w:cs="Arial"/>
          <w:bCs/>
          <w:iCs/>
          <w:lang w:eastAsia="ja-JP"/>
        </w:rPr>
        <w:t>MRSA</w:t>
      </w:r>
    </w:p>
    <w:p w14:paraId="49D56B8D" w14:textId="77777777" w:rsidR="00F43D3F" w:rsidRPr="00B94BAA" w:rsidRDefault="00F43D3F" w:rsidP="00F43D3F">
      <w:pPr>
        <w:widowControl w:val="0"/>
        <w:autoSpaceDE w:val="0"/>
        <w:autoSpaceDN w:val="0"/>
        <w:adjustRightInd w:val="0"/>
        <w:ind w:left="1200" w:firstLine="240"/>
        <w:rPr>
          <w:rFonts w:ascii="Arial" w:eastAsiaTheme="minorEastAsia" w:hAnsi="Arial" w:cs="Arial"/>
          <w:lang w:eastAsia="ja-JP"/>
        </w:rPr>
      </w:pPr>
      <w:r w:rsidRPr="00B94BAA">
        <w:rPr>
          <w:rFonts w:ascii="Arial" w:eastAsiaTheme="minorEastAsia" w:hAnsi="Arial" w:cs="Arial"/>
          <w:bCs/>
          <w:iCs/>
          <w:lang w:eastAsia="ja-JP"/>
        </w:rPr>
        <w:t>www.nilesproject.com</w:t>
      </w:r>
    </w:p>
    <w:p w14:paraId="1B8BCBD4" w14:textId="77777777" w:rsidR="00F43D3F" w:rsidRPr="00B94BAA" w:rsidRDefault="00F43D3F" w:rsidP="00F43D3F">
      <w:pPr>
        <w:ind w:left="720" w:firstLine="720"/>
        <w:rPr>
          <w:rFonts w:ascii="Arial" w:eastAsiaTheme="minorEastAsia" w:hAnsi="Arial" w:cs="Arial"/>
          <w:lang w:eastAsia="ja-JP"/>
        </w:rPr>
      </w:pPr>
      <w:r w:rsidRPr="00B94BAA">
        <w:rPr>
          <w:rFonts w:ascii="Arial" w:eastAsiaTheme="minorEastAsia" w:hAnsi="Arial" w:cs="Arial"/>
          <w:lang w:eastAsia="ja-JP"/>
        </w:rPr>
        <w:t>Cell: 949-235-2859 Mobile</w:t>
      </w:r>
    </w:p>
    <w:p w14:paraId="5D17420E" w14:textId="77777777" w:rsidR="00F43D3F" w:rsidRPr="00B94BAA" w:rsidRDefault="00F43D3F" w:rsidP="00F43D3F">
      <w:pPr>
        <w:ind w:left="720" w:firstLine="720"/>
        <w:rPr>
          <w:rFonts w:ascii="Arial" w:eastAsiaTheme="minorEastAsia" w:hAnsi="Arial" w:cs="Arial"/>
          <w:lang w:eastAsia="ja-JP"/>
        </w:rPr>
      </w:pPr>
      <w:r w:rsidRPr="00B94BAA">
        <w:rPr>
          <w:rFonts w:ascii="Arial" w:eastAsiaTheme="minorEastAsia" w:hAnsi="Arial" w:cs="Arial"/>
          <w:lang w:eastAsia="ja-JP"/>
        </w:rPr>
        <w:t xml:space="preserve">Office: 951-657-4701 </w:t>
      </w:r>
    </w:p>
    <w:p w14:paraId="604DFC35" w14:textId="77777777" w:rsidR="00F43D3F" w:rsidRPr="00B94BAA" w:rsidRDefault="00F43D3F" w:rsidP="00F43D3F">
      <w:pPr>
        <w:ind w:left="720" w:firstLine="720"/>
        <w:rPr>
          <w:rFonts w:ascii="Arial" w:hAnsi="Arial" w:cs="Arial"/>
        </w:rPr>
      </w:pPr>
      <w:r w:rsidRPr="00B94BAA">
        <w:rPr>
          <w:rFonts w:ascii="Arial" w:eastAsiaTheme="minorEastAsia" w:hAnsi="Arial" w:cs="Arial"/>
          <w:lang w:eastAsia="ja-JP"/>
        </w:rPr>
        <w:t>E-mail:  </w:t>
      </w:r>
      <w:r w:rsidRPr="00B94BAA">
        <w:rPr>
          <w:rFonts w:ascii="Arial" w:eastAsiaTheme="minorEastAsia" w:hAnsi="Arial" w:cs="Arial"/>
          <w:bCs/>
          <w:iCs/>
          <w:lang w:eastAsia="ja-JP"/>
        </w:rPr>
        <w:t>tymoss@nilesproject.com</w:t>
      </w:r>
    </w:p>
    <w:p w14:paraId="2AD17763" w14:textId="77777777" w:rsidR="00F43D3F" w:rsidRPr="001B636C" w:rsidRDefault="00F43D3F" w:rsidP="00F43D3F">
      <w:pPr>
        <w:ind w:left="720" w:firstLine="720"/>
        <w:rPr>
          <w:rFonts w:ascii="Arial" w:hAnsi="Arial" w:cs="Arial"/>
        </w:rPr>
      </w:pPr>
    </w:p>
    <w:p w14:paraId="40DDEDA7" w14:textId="77777777" w:rsidR="00F43D3F" w:rsidRPr="001B636C" w:rsidRDefault="00F43D3F" w:rsidP="00F43D3F">
      <w:pPr>
        <w:rPr>
          <w:rFonts w:ascii="Arial" w:hAnsi="Arial" w:cs="Arial"/>
        </w:rPr>
      </w:pPr>
    </w:p>
    <w:p w14:paraId="1CF2ED99" w14:textId="77777777" w:rsidR="00F43D3F" w:rsidRPr="001B636C" w:rsidRDefault="00F43D3F" w:rsidP="00F43D3F">
      <w:pPr>
        <w:rPr>
          <w:rFonts w:ascii="Arial" w:hAnsi="Arial" w:cs="Arial"/>
          <w:b/>
          <w:u w:val="single"/>
        </w:rPr>
      </w:pPr>
      <w:r w:rsidRPr="001B636C">
        <w:rPr>
          <w:rFonts w:ascii="Arial" w:hAnsi="Arial" w:cs="Arial"/>
          <w:b/>
          <w:u w:val="single"/>
        </w:rPr>
        <w:t>For Immediate Release</w:t>
      </w:r>
    </w:p>
    <w:p w14:paraId="2E91B676" w14:textId="32297B95" w:rsidR="00F43D3F" w:rsidRDefault="007B5CCE" w:rsidP="00F43D3F">
      <w:pPr>
        <w:rPr>
          <w:rFonts w:ascii="Arial" w:hAnsi="Arial" w:cs="Arial"/>
        </w:rPr>
      </w:pPr>
      <w:r>
        <w:rPr>
          <w:rFonts w:ascii="Arial" w:hAnsi="Arial" w:cs="Arial"/>
        </w:rPr>
        <w:t>September 2</w:t>
      </w:r>
      <w:r w:rsidR="00F43D3F">
        <w:rPr>
          <w:rFonts w:ascii="Arial" w:hAnsi="Arial" w:cs="Arial"/>
        </w:rPr>
        <w:t>, 2016</w:t>
      </w:r>
    </w:p>
    <w:p w14:paraId="2711A955" w14:textId="77777777" w:rsidR="00F43D3F" w:rsidRDefault="00F43D3F" w:rsidP="00F43D3F">
      <w:pPr>
        <w:rPr>
          <w:rFonts w:ascii="Arial" w:hAnsi="Arial" w:cs="Arial"/>
        </w:rPr>
      </w:pPr>
    </w:p>
    <w:p w14:paraId="6B99DAE6" w14:textId="77777777" w:rsidR="00F43D3F" w:rsidRPr="001B636C" w:rsidRDefault="00F43D3F" w:rsidP="00F43D3F">
      <w:pPr>
        <w:rPr>
          <w:rFonts w:ascii="Arial" w:hAnsi="Arial" w:cs="Arial"/>
        </w:rPr>
      </w:pPr>
    </w:p>
    <w:p w14:paraId="086F8C2A" w14:textId="77777777" w:rsidR="00F43D3F" w:rsidRDefault="00F43D3F" w:rsidP="00F43D3F">
      <w:pPr>
        <w:spacing w:line="360" w:lineRule="auto"/>
        <w:ind w:left="720"/>
        <w:jc w:val="center"/>
        <w:rPr>
          <w:rFonts w:ascii="Arial" w:hAnsi="Arial" w:cs="Arial"/>
          <w:b/>
          <w:sz w:val="28"/>
          <w:szCs w:val="28"/>
        </w:rPr>
      </w:pPr>
      <w:r>
        <w:rPr>
          <w:rFonts w:ascii="Arial" w:hAnsi="Arial" w:cs="Arial"/>
          <w:b/>
          <w:sz w:val="28"/>
          <w:szCs w:val="28"/>
        </w:rPr>
        <w:t>Nile’s Project Urges Participation in</w:t>
      </w:r>
      <w:r w:rsidR="003C3679">
        <w:rPr>
          <w:rFonts w:ascii="Arial" w:hAnsi="Arial" w:cs="Arial"/>
          <w:b/>
          <w:sz w:val="28"/>
          <w:szCs w:val="28"/>
        </w:rPr>
        <w:t xml:space="preserve"> online</w:t>
      </w:r>
      <w:r>
        <w:rPr>
          <w:rFonts w:ascii="Arial" w:hAnsi="Arial" w:cs="Arial"/>
          <w:b/>
          <w:sz w:val="28"/>
          <w:szCs w:val="28"/>
        </w:rPr>
        <w:t xml:space="preserve"> </w:t>
      </w:r>
      <w:r w:rsidR="003C3679">
        <w:rPr>
          <w:rFonts w:ascii="Arial" w:hAnsi="Arial" w:cs="Arial"/>
          <w:b/>
          <w:sz w:val="28"/>
          <w:szCs w:val="28"/>
        </w:rPr>
        <w:t>1</w:t>
      </w:r>
      <w:r w:rsidR="003C3679" w:rsidRPr="003C3679">
        <w:rPr>
          <w:rFonts w:ascii="Arial" w:hAnsi="Arial" w:cs="Arial"/>
          <w:b/>
          <w:sz w:val="28"/>
          <w:szCs w:val="28"/>
          <w:vertAlign w:val="superscript"/>
        </w:rPr>
        <w:t>st</w:t>
      </w:r>
      <w:r w:rsidR="003C3679">
        <w:rPr>
          <w:rFonts w:ascii="Arial" w:hAnsi="Arial" w:cs="Arial"/>
          <w:b/>
          <w:sz w:val="28"/>
          <w:szCs w:val="28"/>
        </w:rPr>
        <w:t xml:space="preserve"> World Sepsis Congress, Sept. 8-9</w:t>
      </w:r>
    </w:p>
    <w:p w14:paraId="3A60DC3C" w14:textId="77777777" w:rsidR="00F43D3F" w:rsidRPr="001B636C" w:rsidRDefault="003C3679" w:rsidP="00F43D3F">
      <w:pPr>
        <w:spacing w:line="360" w:lineRule="auto"/>
        <w:jc w:val="center"/>
        <w:rPr>
          <w:rFonts w:ascii="Arial" w:hAnsi="Arial" w:cs="Arial"/>
          <w:b/>
          <w:i/>
        </w:rPr>
      </w:pPr>
      <w:r>
        <w:rPr>
          <w:rFonts w:ascii="Arial" w:hAnsi="Arial" w:cs="Arial"/>
          <w:b/>
          <w:i/>
        </w:rPr>
        <w:t>20 countries to participate in awareness, educational event</w:t>
      </w:r>
    </w:p>
    <w:p w14:paraId="30EDAD62" w14:textId="77777777" w:rsidR="00F43D3F" w:rsidRPr="001B636C" w:rsidRDefault="00F43D3F" w:rsidP="00F43D3F">
      <w:pPr>
        <w:spacing w:line="360" w:lineRule="auto"/>
        <w:jc w:val="center"/>
        <w:rPr>
          <w:rFonts w:ascii="Arial" w:hAnsi="Arial" w:cs="Arial"/>
          <w:b/>
        </w:rPr>
      </w:pPr>
    </w:p>
    <w:p w14:paraId="7A3DF63C" w14:textId="24C0875A" w:rsidR="00E615AB" w:rsidRDefault="00F43D3F" w:rsidP="00F43D3F">
      <w:pPr>
        <w:spacing w:line="480" w:lineRule="auto"/>
        <w:rPr>
          <w:rFonts w:ascii="Arial" w:hAnsi="Arial" w:cs="Arial"/>
        </w:rPr>
      </w:pPr>
      <w:r>
        <w:rPr>
          <w:rFonts w:ascii="Arial" w:hAnsi="Arial" w:cs="Arial"/>
        </w:rPr>
        <w:t xml:space="preserve">Riverside, Calif. –  Nile’s Project, a public awareness and educational organization dedicated to preventing unnecessary deaths from hospital-acquired infections and sepsis, today urged all health care professionals and every individual to participate in </w:t>
      </w:r>
      <w:r w:rsidR="003C3679">
        <w:rPr>
          <w:rFonts w:ascii="Arial" w:hAnsi="Arial" w:cs="Arial"/>
        </w:rPr>
        <w:t>the online 1</w:t>
      </w:r>
      <w:r w:rsidR="003C3679" w:rsidRPr="003C3679">
        <w:rPr>
          <w:rFonts w:ascii="Arial" w:hAnsi="Arial" w:cs="Arial"/>
          <w:vertAlign w:val="superscript"/>
        </w:rPr>
        <w:t>st</w:t>
      </w:r>
      <w:r w:rsidR="003C3679">
        <w:rPr>
          <w:rFonts w:ascii="Arial" w:hAnsi="Arial" w:cs="Arial"/>
        </w:rPr>
        <w:t xml:space="preserve"> World Sepsis Co</w:t>
      </w:r>
      <w:r w:rsidR="00E615AB">
        <w:rPr>
          <w:rFonts w:ascii="Arial" w:hAnsi="Arial" w:cs="Arial"/>
        </w:rPr>
        <w:t>ngress, scheduled for Sept. 8-9.</w:t>
      </w:r>
    </w:p>
    <w:p w14:paraId="09154BD0" w14:textId="77777777" w:rsidR="00E615AB" w:rsidRDefault="00E615AB" w:rsidP="00F43D3F">
      <w:pPr>
        <w:spacing w:line="480" w:lineRule="auto"/>
        <w:rPr>
          <w:rFonts w:ascii="Arial" w:hAnsi="Arial" w:cs="Arial"/>
        </w:rPr>
      </w:pPr>
    </w:p>
    <w:p w14:paraId="110A12F4" w14:textId="302478C6" w:rsidR="00E615AB" w:rsidRDefault="00DE29B5" w:rsidP="00F43D3F">
      <w:pPr>
        <w:spacing w:line="480" w:lineRule="auto"/>
        <w:rPr>
          <w:rFonts w:ascii="Arial" w:hAnsi="Arial" w:cs="Arial"/>
        </w:rPr>
      </w:pPr>
      <w:r>
        <w:rPr>
          <w:rFonts w:ascii="Arial" w:hAnsi="Arial" w:cs="Arial"/>
        </w:rPr>
        <w:t>Registration</w:t>
      </w:r>
      <w:r w:rsidR="00E615AB">
        <w:rPr>
          <w:rFonts w:ascii="Arial" w:hAnsi="Arial" w:cs="Arial"/>
        </w:rPr>
        <w:t xml:space="preserve"> </w:t>
      </w:r>
      <w:r w:rsidR="00874321">
        <w:rPr>
          <w:rFonts w:ascii="Arial" w:hAnsi="Arial" w:cs="Arial"/>
        </w:rPr>
        <w:t xml:space="preserve">is available online at: </w:t>
      </w:r>
      <w:r w:rsidR="00E615AB" w:rsidRPr="00E615AB">
        <w:rPr>
          <w:rFonts w:ascii="Arial" w:eastAsiaTheme="minorEastAsia" w:hAnsi="Arial" w:cs="Arial"/>
          <w:color w:val="0000FF"/>
          <w:lang w:eastAsia="ja-JP"/>
        </w:rPr>
        <w:t>https://event.webcasts.com/starthere.jsp?ei=1106962</w:t>
      </w:r>
    </w:p>
    <w:p w14:paraId="39022083" w14:textId="77777777" w:rsidR="00E615AB" w:rsidRDefault="00E615AB" w:rsidP="00F43D3F">
      <w:pPr>
        <w:spacing w:line="480" w:lineRule="auto"/>
        <w:rPr>
          <w:rFonts w:ascii="Arial" w:hAnsi="Arial" w:cs="Arial"/>
          <w:b/>
        </w:rPr>
      </w:pPr>
    </w:p>
    <w:p w14:paraId="1B795991" w14:textId="543F7CC1" w:rsidR="00F43D3F" w:rsidRDefault="00F43D3F" w:rsidP="00F43D3F">
      <w:pPr>
        <w:spacing w:line="480" w:lineRule="auto"/>
        <w:rPr>
          <w:rFonts w:ascii="Arial" w:hAnsi="Arial" w:cs="Arial"/>
        </w:rPr>
      </w:pPr>
      <w:r>
        <w:rPr>
          <w:rFonts w:ascii="Arial" w:hAnsi="Arial" w:cs="Arial"/>
        </w:rPr>
        <w:t>“P</w:t>
      </w:r>
      <w:r w:rsidR="003C3679">
        <w:rPr>
          <w:rFonts w:ascii="Arial" w:hAnsi="Arial" w:cs="Arial"/>
        </w:rPr>
        <w:t xml:space="preserve">articipating in the this vital online </w:t>
      </w:r>
      <w:r w:rsidR="00236361">
        <w:rPr>
          <w:rFonts w:ascii="Arial" w:hAnsi="Arial" w:cs="Arial"/>
        </w:rPr>
        <w:t>e</w:t>
      </w:r>
      <w:r w:rsidR="003C3679">
        <w:rPr>
          <w:rFonts w:ascii="Arial" w:hAnsi="Arial" w:cs="Arial"/>
        </w:rPr>
        <w:t>vent</w:t>
      </w:r>
      <w:r>
        <w:rPr>
          <w:rFonts w:ascii="Arial" w:hAnsi="Arial" w:cs="Arial"/>
        </w:rPr>
        <w:t xml:space="preserve"> is ve</w:t>
      </w:r>
      <w:r w:rsidR="003C3679">
        <w:rPr>
          <w:rFonts w:ascii="Arial" w:hAnsi="Arial" w:cs="Arial"/>
        </w:rPr>
        <w:t>ry timely since it takes place</w:t>
      </w:r>
      <w:r>
        <w:rPr>
          <w:rFonts w:ascii="Arial" w:hAnsi="Arial" w:cs="Arial"/>
        </w:rPr>
        <w:t xml:space="preserve"> after the C</w:t>
      </w:r>
      <w:r w:rsidR="00874321">
        <w:rPr>
          <w:rFonts w:ascii="Arial" w:hAnsi="Arial" w:cs="Arial"/>
        </w:rPr>
        <w:t>enters for Disease Control and Prevention (C</w:t>
      </w:r>
      <w:r>
        <w:rPr>
          <w:rFonts w:ascii="Arial" w:hAnsi="Arial" w:cs="Arial"/>
        </w:rPr>
        <w:t>DC</w:t>
      </w:r>
      <w:r w:rsidR="00874321">
        <w:rPr>
          <w:rFonts w:ascii="Arial" w:hAnsi="Arial" w:cs="Arial"/>
        </w:rPr>
        <w:t>)</w:t>
      </w:r>
      <w:r>
        <w:rPr>
          <w:rFonts w:ascii="Arial" w:hAnsi="Arial" w:cs="Arial"/>
        </w:rPr>
        <w:t xml:space="preserve"> issued a report on Aug. 23 declaring sepsis a</w:t>
      </w:r>
      <w:r w:rsidR="00E615AB">
        <w:rPr>
          <w:rFonts w:ascii="Arial" w:hAnsi="Arial" w:cs="Arial"/>
        </w:rPr>
        <w:t>n urgent crisis</w:t>
      </w:r>
      <w:r>
        <w:rPr>
          <w:rFonts w:ascii="Arial" w:hAnsi="Arial" w:cs="Arial"/>
        </w:rPr>
        <w:t>, and a deadly disease that more medical practitio</w:t>
      </w:r>
      <w:r w:rsidR="00E50D1C">
        <w:rPr>
          <w:rFonts w:ascii="Arial" w:hAnsi="Arial" w:cs="Arial"/>
        </w:rPr>
        <w:t>ners must take prompt action to prevent and recognize earlier</w:t>
      </w:r>
      <w:r>
        <w:rPr>
          <w:rFonts w:ascii="Arial" w:hAnsi="Arial" w:cs="Arial"/>
        </w:rPr>
        <w:t>,”</w:t>
      </w:r>
      <w:r w:rsidRPr="00FD367C">
        <w:rPr>
          <w:rFonts w:ascii="Arial" w:hAnsi="Arial" w:cs="Arial"/>
        </w:rPr>
        <w:t xml:space="preserve"> </w:t>
      </w:r>
      <w:r>
        <w:rPr>
          <w:rFonts w:ascii="Arial" w:hAnsi="Arial" w:cs="Arial"/>
        </w:rPr>
        <w:t>said Ty Moss, Chief Executive Officer for Nile’s Project said.</w:t>
      </w:r>
    </w:p>
    <w:p w14:paraId="3008326F" w14:textId="77777777" w:rsidR="000E3CC2" w:rsidRDefault="000E3CC2" w:rsidP="00F43D3F">
      <w:pPr>
        <w:spacing w:line="480" w:lineRule="auto"/>
        <w:rPr>
          <w:rFonts w:ascii="Arial" w:eastAsiaTheme="minorEastAsia" w:hAnsi="Arial" w:cs="Arial"/>
          <w:bCs/>
          <w:lang w:eastAsia="ja-JP"/>
        </w:rPr>
      </w:pPr>
    </w:p>
    <w:p w14:paraId="224F0791" w14:textId="05AB7E70" w:rsidR="00F43D3F" w:rsidRDefault="000E3CC2" w:rsidP="00E50D1C">
      <w:pPr>
        <w:widowControl w:val="0"/>
        <w:autoSpaceDE w:val="0"/>
        <w:autoSpaceDN w:val="0"/>
        <w:adjustRightInd w:val="0"/>
        <w:spacing w:line="480" w:lineRule="auto"/>
        <w:rPr>
          <w:rFonts w:ascii="Arial" w:eastAsiaTheme="minorEastAsia" w:hAnsi="Arial" w:cs="Arial"/>
          <w:lang w:eastAsia="ja-JP"/>
        </w:rPr>
      </w:pPr>
      <w:r>
        <w:rPr>
          <w:rFonts w:ascii="Arial" w:eastAsiaTheme="minorEastAsia" w:hAnsi="Arial" w:cs="Arial"/>
          <w:bCs/>
          <w:lang w:eastAsia="ja-JP"/>
        </w:rPr>
        <w:t>The World Sepsis Congress sponsors the event.  According to the organization, “</w:t>
      </w:r>
      <w:r w:rsidRPr="000E3CC2">
        <w:rPr>
          <w:rFonts w:ascii="Arial" w:eastAsiaTheme="minorEastAsia" w:hAnsi="Arial" w:cs="Arial"/>
          <w:lang w:eastAsia="ja-JP"/>
        </w:rPr>
        <w:t>The 1</w:t>
      </w:r>
      <w:r w:rsidRPr="000E3CC2">
        <w:rPr>
          <w:rFonts w:ascii="Arial" w:eastAsiaTheme="minorEastAsia" w:hAnsi="Arial" w:cs="Arial"/>
          <w:vertAlign w:val="superscript"/>
          <w:lang w:eastAsia="ja-JP"/>
        </w:rPr>
        <w:t>st</w:t>
      </w:r>
      <w:r w:rsidRPr="000E3CC2">
        <w:rPr>
          <w:rFonts w:ascii="Arial" w:eastAsiaTheme="minorEastAsia" w:hAnsi="Arial" w:cs="Arial"/>
          <w:lang w:eastAsia="ja-JP"/>
        </w:rPr>
        <w:t xml:space="preserve"> World Sepsis Congress will take place completely online on September 8 and 9, as a prelude and introduction to the fifth World Sepsis Day on September 13.</w:t>
      </w:r>
      <w:r>
        <w:rPr>
          <w:rFonts w:ascii="Arial" w:eastAsiaTheme="minorEastAsia" w:hAnsi="Arial" w:cs="Arial"/>
          <w:lang w:eastAsia="ja-JP"/>
        </w:rPr>
        <w:t xml:space="preserve">  </w:t>
      </w:r>
      <w:r w:rsidR="00862238">
        <w:rPr>
          <w:rFonts w:ascii="Arial" w:eastAsiaTheme="minorEastAsia" w:hAnsi="Arial" w:cs="Arial"/>
          <w:lang w:eastAsia="ja-JP"/>
        </w:rPr>
        <w:t xml:space="preserve"> </w:t>
      </w:r>
      <w:r w:rsidRPr="000E3CC2">
        <w:rPr>
          <w:rFonts w:ascii="Arial" w:eastAsiaTheme="minorEastAsia" w:hAnsi="Arial" w:cs="Arial"/>
          <w:lang w:eastAsia="ja-JP"/>
        </w:rPr>
        <w:t xml:space="preserve">In 13 distinctive sessions, over 70 speakers from over 20 countries will give 10-minute keynotes and presentations on the number one preventable cause of death worldwide: sepsis. </w:t>
      </w:r>
      <w:r w:rsidR="00E50D1C">
        <w:rPr>
          <w:rFonts w:ascii="Arial" w:eastAsiaTheme="minorEastAsia" w:hAnsi="Arial" w:cs="Arial"/>
          <w:lang w:eastAsia="ja-JP"/>
        </w:rPr>
        <w:t xml:space="preserve"> </w:t>
      </w:r>
      <w:r w:rsidRPr="000E3CC2">
        <w:rPr>
          <w:rFonts w:ascii="Arial" w:eastAsiaTheme="minorEastAsia" w:hAnsi="Arial" w:cs="Arial"/>
          <w:lang w:eastAsia="ja-JP"/>
        </w:rPr>
        <w:t>After each talk, the speakers will answer live questions from the audience.</w:t>
      </w:r>
      <w:r w:rsidR="00E50D1C">
        <w:rPr>
          <w:rFonts w:ascii="Arial" w:eastAsiaTheme="minorEastAsia" w:hAnsi="Arial" w:cs="Arial"/>
          <w:lang w:eastAsia="ja-JP"/>
        </w:rPr>
        <w:t xml:space="preserve">  </w:t>
      </w:r>
      <w:r w:rsidRPr="000E3CC2">
        <w:rPr>
          <w:rFonts w:ascii="Arial" w:eastAsiaTheme="minorEastAsia" w:hAnsi="Arial" w:cs="Arial"/>
          <w:lang w:eastAsia="ja-JP"/>
        </w:rPr>
        <w:t>Pa</w:t>
      </w:r>
      <w:r w:rsidR="00E50D1C">
        <w:rPr>
          <w:rFonts w:ascii="Arial" w:eastAsiaTheme="minorEastAsia" w:hAnsi="Arial" w:cs="Arial"/>
          <w:lang w:eastAsia="ja-JP"/>
        </w:rPr>
        <w:t xml:space="preserve">rticipation is open to everyone </w:t>
      </w:r>
      <w:r w:rsidRPr="000E3CC2">
        <w:rPr>
          <w:rFonts w:ascii="Arial" w:eastAsiaTheme="minorEastAsia" w:hAnsi="Arial" w:cs="Arial"/>
          <w:lang w:eastAsia="ja-JP"/>
        </w:rPr>
        <w:t>free of charge.</w:t>
      </w:r>
      <w:r w:rsidR="00E50D1C">
        <w:rPr>
          <w:rFonts w:ascii="Arial" w:eastAsiaTheme="minorEastAsia" w:hAnsi="Arial" w:cs="Arial"/>
          <w:lang w:eastAsia="ja-JP"/>
        </w:rPr>
        <w:t>”</w:t>
      </w:r>
    </w:p>
    <w:p w14:paraId="0DDFE968" w14:textId="77777777" w:rsidR="00E615AB" w:rsidRDefault="00E615AB" w:rsidP="00E50D1C">
      <w:pPr>
        <w:widowControl w:val="0"/>
        <w:autoSpaceDE w:val="0"/>
        <w:autoSpaceDN w:val="0"/>
        <w:adjustRightInd w:val="0"/>
        <w:spacing w:line="480" w:lineRule="auto"/>
        <w:rPr>
          <w:rFonts w:ascii="Arial" w:eastAsiaTheme="minorEastAsia" w:hAnsi="Arial" w:cs="Arial"/>
          <w:lang w:eastAsia="ja-JP"/>
        </w:rPr>
      </w:pPr>
    </w:p>
    <w:p w14:paraId="620A0076" w14:textId="30DE77F1" w:rsidR="00E615AB" w:rsidRPr="00E50D1C" w:rsidRDefault="00E615AB" w:rsidP="00E50D1C">
      <w:pPr>
        <w:widowControl w:val="0"/>
        <w:autoSpaceDE w:val="0"/>
        <w:autoSpaceDN w:val="0"/>
        <w:adjustRightInd w:val="0"/>
        <w:spacing w:line="480" w:lineRule="auto"/>
        <w:rPr>
          <w:rFonts w:ascii="Arial" w:eastAsiaTheme="minorEastAsia" w:hAnsi="Arial" w:cs="Arial"/>
          <w:lang w:eastAsia="ja-JP"/>
        </w:rPr>
      </w:pPr>
      <w:r>
        <w:rPr>
          <w:rFonts w:ascii="Arial" w:eastAsiaTheme="minorEastAsia" w:hAnsi="Arial" w:cs="Arial"/>
          <w:lang w:eastAsia="ja-JP"/>
        </w:rPr>
        <w:t>Said CDC Director Dr. Tom Frieden, “Sepsis is the body’s overwhelming response to infection.  It can happen to anyone at any time.  When doctors and nurses identify sepsis early, patients have a much better chance of survival.”</w:t>
      </w:r>
    </w:p>
    <w:p w14:paraId="32F114C3" w14:textId="22A1C7EA" w:rsidR="000E3CC2" w:rsidRPr="000E3CC2" w:rsidRDefault="000E3CC2" w:rsidP="00F43D3F">
      <w:pPr>
        <w:spacing w:line="480" w:lineRule="auto"/>
        <w:rPr>
          <w:rFonts w:ascii="Arial" w:eastAsiaTheme="minorEastAsia" w:hAnsi="Arial" w:cs="Arial"/>
          <w:bCs/>
          <w:lang w:eastAsia="ja-JP"/>
        </w:rPr>
      </w:pPr>
    </w:p>
    <w:p w14:paraId="4255CD51" w14:textId="697B5EE7" w:rsidR="00862238" w:rsidRPr="006B7150" w:rsidRDefault="00862238" w:rsidP="00862238">
      <w:pPr>
        <w:spacing w:line="480" w:lineRule="auto"/>
        <w:rPr>
          <w:rFonts w:ascii="Arial" w:eastAsiaTheme="minorEastAsia" w:hAnsi="Arial" w:cs="Arial"/>
          <w:lang w:eastAsia="ja-JP"/>
        </w:rPr>
      </w:pPr>
      <w:r w:rsidRPr="006B7150">
        <w:rPr>
          <w:rFonts w:ascii="Arial" w:eastAsiaTheme="minorEastAsia" w:hAnsi="Arial" w:cs="Arial"/>
          <w:lang w:eastAsia="ja-JP"/>
        </w:rPr>
        <w:t>Niles’s Project was formed nine years ago when Ty and Carole Moss unexpectedly lost their 15-year-old son, Nile, to MRSA, also known as a hosp</w:t>
      </w:r>
      <w:r w:rsidR="00FC761B">
        <w:rPr>
          <w:rFonts w:ascii="Arial" w:eastAsiaTheme="minorEastAsia" w:hAnsi="Arial" w:cs="Arial"/>
          <w:lang w:eastAsia="ja-JP"/>
        </w:rPr>
        <w:t>ital-acquired “superbug.”  Drug-</w:t>
      </w:r>
      <w:r w:rsidRPr="006B7150">
        <w:rPr>
          <w:rFonts w:ascii="Arial" w:eastAsiaTheme="minorEastAsia" w:hAnsi="Arial" w:cs="Arial"/>
          <w:lang w:eastAsia="ja-JP"/>
        </w:rPr>
        <w:t>resistant bacteria such as MRSA kill an estimated 100,000 individuals of all ages annually in the U.S. alone.  Nile became one of the 254,000 people who die of sepsis every year when healthcare professionals miss or ignore the clear signs and symptoms of sepsis.  Nile’s Project has represented consumers of healthcare through the Consumers Union/Consumer Reports national team of patient advocates.   Carole Moss tells the families story on this YouTube video:  https://www.youtube.com/watch?v=DDYRN0t0TTc</w:t>
      </w:r>
    </w:p>
    <w:p w14:paraId="1A32B484" w14:textId="77777777" w:rsidR="00035D80" w:rsidRDefault="00035D80" w:rsidP="00035D80">
      <w:pPr>
        <w:spacing w:line="480" w:lineRule="auto"/>
        <w:rPr>
          <w:rFonts w:ascii="Arial" w:hAnsi="Arial" w:cs="Arial"/>
          <w:b/>
        </w:rPr>
      </w:pPr>
    </w:p>
    <w:p w14:paraId="2D83A6A4" w14:textId="77777777" w:rsidR="00FE3B17" w:rsidRPr="008E2914" w:rsidRDefault="00FE3B17" w:rsidP="00FE3B17">
      <w:pPr>
        <w:spacing w:line="480" w:lineRule="auto"/>
        <w:rPr>
          <w:rFonts w:ascii="Arial" w:hAnsi="Arial" w:cs="Arial"/>
        </w:rPr>
      </w:pPr>
      <w:r w:rsidRPr="008E2914">
        <w:rPr>
          <w:rFonts w:ascii="Arial" w:hAnsi="Arial" w:cs="Arial"/>
        </w:rPr>
        <w:t xml:space="preserve">Nile’s Project is </w:t>
      </w:r>
      <w:r>
        <w:rPr>
          <w:rFonts w:ascii="Arial" w:hAnsi="Arial" w:cs="Arial"/>
        </w:rPr>
        <w:t xml:space="preserve">also </w:t>
      </w:r>
      <w:r w:rsidRPr="008E2914">
        <w:rPr>
          <w:rFonts w:ascii="Arial" w:hAnsi="Arial" w:cs="Arial"/>
        </w:rPr>
        <w:t xml:space="preserve">working with the CDC and the U.S. Center for Medicare &amp; Medicaid Services, and most recently with </w:t>
      </w:r>
      <w:r w:rsidRPr="008E2914">
        <w:rPr>
          <w:rFonts w:ascii="Arial" w:eastAsiaTheme="minorEastAsia" w:hAnsi="Arial" w:cs="Arial"/>
          <w:lang w:eastAsia="ja-JP"/>
        </w:rPr>
        <w:t>the national Quality Innovation Network-Quality Improvement Organizations (QIN-QIO) network,</w:t>
      </w:r>
      <w:r w:rsidRPr="008E2914">
        <w:rPr>
          <w:rFonts w:ascii="Arial" w:hAnsi="Arial" w:cs="Arial"/>
        </w:rPr>
        <w:t xml:space="preserve"> to encourage better health, better care and lower costs under the </w:t>
      </w:r>
      <w:r>
        <w:rPr>
          <w:rFonts w:ascii="Arial" w:hAnsi="Arial" w:cs="Arial"/>
        </w:rPr>
        <w:t>overall umbrella of improving</w:t>
      </w:r>
      <w:r w:rsidRPr="008E2914">
        <w:rPr>
          <w:rFonts w:ascii="Arial" w:hAnsi="Arial" w:cs="Arial"/>
        </w:rPr>
        <w:t xml:space="preserve"> </w:t>
      </w:r>
      <w:r>
        <w:rPr>
          <w:rFonts w:ascii="Arial" w:hAnsi="Arial" w:cs="Arial"/>
        </w:rPr>
        <w:t>the quality of</w:t>
      </w:r>
      <w:r w:rsidRPr="008E2914">
        <w:rPr>
          <w:rFonts w:ascii="Arial" w:hAnsi="Arial" w:cs="Arial"/>
        </w:rPr>
        <w:t xml:space="preserve"> patient safety.</w:t>
      </w:r>
    </w:p>
    <w:p w14:paraId="5A06ACF9" w14:textId="77777777" w:rsidR="00F43D3F" w:rsidRDefault="00F43D3F" w:rsidP="00F43D3F">
      <w:pPr>
        <w:spacing w:line="480" w:lineRule="auto"/>
        <w:rPr>
          <w:rFonts w:ascii="Arial" w:eastAsiaTheme="minorEastAsia" w:hAnsi="Arial" w:cs="Arial"/>
          <w:lang w:eastAsia="ja-JP"/>
        </w:rPr>
      </w:pPr>
    </w:p>
    <w:p w14:paraId="74FD4172" w14:textId="354E5F0A" w:rsidR="00035D80" w:rsidRDefault="002101AF" w:rsidP="00035D80">
      <w:pPr>
        <w:spacing w:line="480" w:lineRule="auto"/>
        <w:rPr>
          <w:rFonts w:ascii="Arial" w:hAnsi="Arial" w:cs="Arial"/>
        </w:rPr>
      </w:pPr>
      <w:r>
        <w:rPr>
          <w:rFonts w:ascii="Arial" w:hAnsi="Arial" w:cs="Arial"/>
        </w:rPr>
        <w:t>The CDC study issued on Aug</w:t>
      </w:r>
      <w:r w:rsidR="00035D80" w:rsidRPr="00035D80">
        <w:rPr>
          <w:rFonts w:ascii="Arial" w:hAnsi="Arial" w:cs="Arial"/>
        </w:rPr>
        <w:t xml:space="preserve">. 23 (available at:  </w:t>
      </w:r>
      <w:r w:rsidR="00035D80" w:rsidRPr="00035D80">
        <w:rPr>
          <w:rFonts w:ascii="Arial" w:eastAsiaTheme="minorEastAsia" w:hAnsi="Arial" w:cs="Arial"/>
          <w:lang w:eastAsia="ja-JP"/>
        </w:rPr>
        <w:t>http://www.cdc.gov/vitalsigns/sepsis</w:t>
      </w:r>
      <w:r w:rsidR="005F4160" w:rsidRPr="00035D80">
        <w:rPr>
          <w:rFonts w:ascii="Arial" w:eastAsiaTheme="minorEastAsia" w:hAnsi="Arial" w:cs="Arial"/>
          <w:lang w:eastAsia="ja-JP"/>
        </w:rPr>
        <w:t>)</w:t>
      </w:r>
      <w:r w:rsidR="005F4160" w:rsidRPr="00035D80">
        <w:rPr>
          <w:rFonts w:ascii="Arial" w:hAnsi="Arial" w:cs="Arial"/>
        </w:rPr>
        <w:t xml:space="preserve"> shows</w:t>
      </w:r>
      <w:r w:rsidR="00035D80" w:rsidRPr="00035D80">
        <w:rPr>
          <w:rFonts w:ascii="Arial" w:hAnsi="Arial" w:cs="Arial"/>
        </w:rPr>
        <w:t xml:space="preserve"> that 7 in 10 patients with sepsis had recently interacted with healthcare providers or had chronic diseases requiring frequent medical care.  Sepsis is a complication caused by the body’s overwhelming and life-threatening responses to infection.  The CDC called healthcare providers “the critical link to preventing, recognizing and treating sepsis.”</w:t>
      </w:r>
    </w:p>
    <w:p w14:paraId="3426AB0A" w14:textId="77777777" w:rsidR="001138FF" w:rsidRPr="00035D80" w:rsidRDefault="001138FF" w:rsidP="00035D80">
      <w:pPr>
        <w:spacing w:line="480" w:lineRule="auto"/>
        <w:rPr>
          <w:rFonts w:ascii="Arial" w:hAnsi="Arial" w:cs="Arial"/>
        </w:rPr>
      </w:pPr>
    </w:p>
    <w:p w14:paraId="6890B188" w14:textId="5D687A5F" w:rsidR="001138FF" w:rsidRPr="001138FF" w:rsidRDefault="001138FF" w:rsidP="001138FF">
      <w:pPr>
        <w:widowControl w:val="0"/>
        <w:autoSpaceDE w:val="0"/>
        <w:autoSpaceDN w:val="0"/>
        <w:adjustRightInd w:val="0"/>
        <w:spacing w:line="480" w:lineRule="auto"/>
        <w:rPr>
          <w:rFonts w:ascii="Helvetica Neue" w:eastAsiaTheme="minorEastAsia" w:hAnsi="Helvetica Neue" w:cs="Helvetica Neue"/>
          <w:lang w:eastAsia="ja-JP"/>
        </w:rPr>
      </w:pPr>
      <w:r w:rsidRPr="001138FF">
        <w:rPr>
          <w:rFonts w:ascii="Arial" w:hAnsi="Arial" w:cs="Arial"/>
        </w:rPr>
        <w:t xml:space="preserve">The CDC’s </w:t>
      </w:r>
      <w:r w:rsidR="00BD55DE" w:rsidRPr="001138FF">
        <w:rPr>
          <w:rFonts w:ascii="Arial" w:hAnsi="Arial" w:cs="Arial"/>
        </w:rPr>
        <w:t>Sepsis Morbidity</w:t>
      </w:r>
      <w:r w:rsidRPr="001138FF">
        <w:rPr>
          <w:rFonts w:ascii="Arial" w:hAnsi="Arial" w:cs="Arial"/>
        </w:rPr>
        <w:t xml:space="preserve"> and Mortality Report abstract is available at:  </w:t>
      </w:r>
      <w:r w:rsidRPr="001138FF">
        <w:rPr>
          <w:rFonts w:ascii="Helvetica Neue" w:eastAsiaTheme="minorEastAsia" w:hAnsi="Helvetica Neue" w:cs="Helvetica Neue"/>
          <w:lang w:eastAsia="ja-JP"/>
        </w:rPr>
        <w:t>http://www.cdc.gov/mmwr/volumes/65/wr/mm6533e1.htm?s_cid=mm6533e1_w</w:t>
      </w:r>
    </w:p>
    <w:p w14:paraId="627B189A" w14:textId="77777777" w:rsidR="00F43D3F" w:rsidRDefault="00F43D3F" w:rsidP="00F43D3F">
      <w:pPr>
        <w:spacing w:line="480" w:lineRule="auto"/>
        <w:rPr>
          <w:rFonts w:ascii="Arial" w:hAnsi="Arial" w:cs="Arial"/>
        </w:rPr>
      </w:pPr>
    </w:p>
    <w:p w14:paraId="276BBA77" w14:textId="77777777" w:rsidR="00F43D3F" w:rsidRDefault="00F43D3F" w:rsidP="00F43D3F">
      <w:pPr>
        <w:tabs>
          <w:tab w:val="left" w:pos="990"/>
        </w:tabs>
        <w:spacing w:line="480" w:lineRule="auto"/>
        <w:rPr>
          <w:rFonts w:ascii="Arial" w:eastAsiaTheme="minorEastAsia" w:hAnsi="Arial" w:cs="Arial"/>
          <w:bCs/>
          <w:iCs/>
          <w:lang w:eastAsia="ja-JP"/>
        </w:rPr>
      </w:pPr>
      <w:r>
        <w:rPr>
          <w:rFonts w:ascii="Arial" w:hAnsi="Arial" w:cs="Arial"/>
        </w:rPr>
        <w:t xml:space="preserve">Moss said there are a variety of ways the health care professionals and individuals can educate themselves.  He said that educational materials, include posters, are available from the CDC website:  </w:t>
      </w:r>
      <w:r w:rsidRPr="00B377D5">
        <w:rPr>
          <w:rFonts w:ascii="Arial" w:hAnsi="Arial" w:cs="Arial"/>
        </w:rPr>
        <w:t xml:space="preserve">www.cdc.gov </w:t>
      </w:r>
      <w:r>
        <w:rPr>
          <w:rFonts w:ascii="Arial" w:hAnsi="Arial" w:cs="Arial"/>
        </w:rPr>
        <w:t>and from the Nile’s Project website:</w:t>
      </w:r>
      <w:r>
        <w:rPr>
          <w:rFonts w:ascii="Arial" w:eastAsiaTheme="minorEastAsia" w:hAnsi="Arial" w:cs="Arial"/>
          <w:lang w:eastAsia="ja-JP"/>
        </w:rPr>
        <w:t xml:space="preserve"> </w:t>
      </w:r>
      <w:r w:rsidRPr="001C45BA">
        <w:rPr>
          <w:rFonts w:ascii="Arial" w:eastAsiaTheme="minorEastAsia" w:hAnsi="Arial" w:cs="Arial"/>
          <w:lang w:eastAsia="ja-JP"/>
        </w:rPr>
        <w:t>http://www.nilesproject.com</w:t>
      </w:r>
    </w:p>
    <w:p w14:paraId="6ADD3DFF" w14:textId="77777777" w:rsidR="00F43D3F" w:rsidRDefault="00F43D3F" w:rsidP="00F43D3F">
      <w:pPr>
        <w:spacing w:line="480" w:lineRule="auto"/>
        <w:rPr>
          <w:rFonts w:ascii="Arial" w:eastAsiaTheme="minorEastAsia" w:hAnsi="Arial" w:cs="Arial"/>
          <w:bCs/>
          <w:iCs/>
          <w:lang w:eastAsia="ja-JP"/>
        </w:rPr>
      </w:pPr>
    </w:p>
    <w:p w14:paraId="44A04683" w14:textId="77777777" w:rsidR="00F43D3F" w:rsidRDefault="00F43D3F" w:rsidP="00F43D3F">
      <w:pPr>
        <w:spacing w:line="480" w:lineRule="auto"/>
        <w:rPr>
          <w:rFonts w:ascii="Arial" w:eastAsiaTheme="minorEastAsia" w:hAnsi="Arial" w:cs="Arial"/>
          <w:lang w:eastAsia="ja-JP"/>
        </w:rPr>
      </w:pPr>
      <w:r>
        <w:rPr>
          <w:rFonts w:ascii="Arial" w:eastAsiaTheme="minorEastAsia" w:hAnsi="Arial" w:cs="Arial"/>
          <w:bCs/>
          <w:iCs/>
          <w:lang w:eastAsia="ja-JP"/>
        </w:rPr>
        <w:t>These materials include the Sepsis Vital Signs overview and the full CDC Sepsis Report.</w:t>
      </w:r>
    </w:p>
    <w:p w14:paraId="1DE89828" w14:textId="77777777" w:rsidR="00F43D3F" w:rsidRDefault="00F43D3F" w:rsidP="00F43D3F">
      <w:pPr>
        <w:spacing w:line="480" w:lineRule="auto"/>
        <w:rPr>
          <w:rFonts w:ascii="Arial" w:eastAsiaTheme="minorEastAsia" w:hAnsi="Arial" w:cs="Arial"/>
          <w:lang w:eastAsia="ja-JP"/>
        </w:rPr>
      </w:pPr>
    </w:p>
    <w:p w14:paraId="7F2203B4" w14:textId="77777777" w:rsidR="00F43D3F" w:rsidRDefault="00F43D3F" w:rsidP="00F43D3F">
      <w:pPr>
        <w:spacing w:line="480" w:lineRule="auto"/>
        <w:rPr>
          <w:rFonts w:ascii="Arial" w:hAnsi="Arial" w:cs="Arial"/>
          <w:b/>
        </w:rPr>
      </w:pPr>
      <w:r w:rsidRPr="001B636C">
        <w:rPr>
          <w:rFonts w:ascii="Arial" w:hAnsi="Arial" w:cs="Arial"/>
          <w:b/>
        </w:rPr>
        <w:t xml:space="preserve">About </w:t>
      </w:r>
      <w:r>
        <w:rPr>
          <w:rFonts w:ascii="Arial" w:hAnsi="Arial" w:cs="Arial"/>
          <w:b/>
        </w:rPr>
        <w:t>Nile’s Project</w:t>
      </w:r>
    </w:p>
    <w:p w14:paraId="56F5140A" w14:textId="77777777" w:rsidR="00F43D3F" w:rsidRDefault="00F43D3F" w:rsidP="00F43D3F">
      <w:pPr>
        <w:spacing w:line="480" w:lineRule="auto"/>
        <w:rPr>
          <w:rFonts w:ascii="Arial" w:eastAsiaTheme="minorEastAsia" w:hAnsi="Arial" w:cs="Arial"/>
          <w:lang w:eastAsia="ja-JP"/>
        </w:rPr>
      </w:pPr>
      <w:r>
        <w:rPr>
          <w:rFonts w:ascii="Arial" w:eastAsiaTheme="minorEastAsia" w:hAnsi="Arial" w:cs="Arial"/>
          <w:lang w:eastAsia="ja-JP"/>
        </w:rPr>
        <w:t>Nile’s Project has been responsible for the adoption of Nile’s Law in California, which mandates that hospitals publicly report incidences of hospital-acquired infections.  Nile’s Project has also produced free music concerts where detailed patient safety information was provided to hundreds of families, and participated in numerous health fairs where thousands of individuals were made aware of practical ways to prevent deadly infections.</w:t>
      </w:r>
    </w:p>
    <w:p w14:paraId="130EA305" w14:textId="77777777" w:rsidR="00F43D3F" w:rsidRDefault="00F43D3F" w:rsidP="00F43D3F">
      <w:pPr>
        <w:spacing w:line="480" w:lineRule="auto"/>
        <w:rPr>
          <w:rFonts w:ascii="Arial" w:eastAsiaTheme="minorEastAsia" w:hAnsi="Arial" w:cs="Arial"/>
          <w:lang w:eastAsia="ja-JP"/>
        </w:rPr>
      </w:pPr>
      <w:r>
        <w:rPr>
          <w:rFonts w:ascii="Arial" w:eastAsiaTheme="minorEastAsia" w:hAnsi="Arial" w:cs="Arial"/>
          <w:lang w:eastAsia="ja-JP"/>
        </w:rPr>
        <w:t xml:space="preserve">Website:  </w:t>
      </w:r>
      <w:r w:rsidRPr="00A1590F">
        <w:rPr>
          <w:rFonts w:ascii="Arial" w:eastAsiaTheme="minorEastAsia" w:hAnsi="Arial" w:cs="Arial"/>
          <w:bCs/>
          <w:iCs/>
          <w:lang w:eastAsia="ja-JP"/>
        </w:rPr>
        <w:t>www.nilesproject.com</w:t>
      </w:r>
    </w:p>
    <w:p w14:paraId="3390B30F" w14:textId="77777777" w:rsidR="00616F52" w:rsidRDefault="00616F52"/>
    <w:sectPr w:rsidR="00616F52" w:rsidSect="00CB6F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3F"/>
    <w:rsid w:val="00035D80"/>
    <w:rsid w:val="000E3CC2"/>
    <w:rsid w:val="001138FF"/>
    <w:rsid w:val="002101AF"/>
    <w:rsid w:val="00236361"/>
    <w:rsid w:val="003C3679"/>
    <w:rsid w:val="005F4160"/>
    <w:rsid w:val="00616F52"/>
    <w:rsid w:val="006B7150"/>
    <w:rsid w:val="007B5CCE"/>
    <w:rsid w:val="007C2F86"/>
    <w:rsid w:val="00827F58"/>
    <w:rsid w:val="00862238"/>
    <w:rsid w:val="00874321"/>
    <w:rsid w:val="00AD75D7"/>
    <w:rsid w:val="00B4142D"/>
    <w:rsid w:val="00BD55DE"/>
    <w:rsid w:val="00C01FC3"/>
    <w:rsid w:val="00CA0B14"/>
    <w:rsid w:val="00CB6FDA"/>
    <w:rsid w:val="00DE29B5"/>
    <w:rsid w:val="00E50D1C"/>
    <w:rsid w:val="00E615AB"/>
    <w:rsid w:val="00F43D3F"/>
    <w:rsid w:val="00FC761B"/>
    <w:rsid w:val="00FE3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B470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D3F"/>
    <w:rPr>
      <w:rFonts w:ascii="Tahoma" w:eastAsia="Times New Roman"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3D3F"/>
  </w:style>
  <w:style w:type="character" w:styleId="Hyperlink">
    <w:name w:val="Hyperlink"/>
    <w:basedOn w:val="DefaultParagraphFont"/>
    <w:uiPriority w:val="99"/>
    <w:unhideWhenUsed/>
    <w:rsid w:val="00F43D3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D3F"/>
    <w:rPr>
      <w:rFonts w:ascii="Tahoma" w:eastAsia="Times New Roman"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3D3F"/>
  </w:style>
  <w:style w:type="character" w:styleId="Hyperlink">
    <w:name w:val="Hyperlink"/>
    <w:basedOn w:val="DefaultParagraphFont"/>
    <w:uiPriority w:val="99"/>
    <w:unhideWhenUsed/>
    <w:rsid w:val="00F43D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618</Words>
  <Characters>3760</Characters>
  <Application>Microsoft Macintosh Word</Application>
  <DocSecurity>0</DocSecurity>
  <Lines>98</Lines>
  <Paragraphs>31</Paragraphs>
  <ScaleCrop>false</ScaleCrop>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Leibowitz</dc:creator>
  <cp:keywords/>
  <dc:description/>
  <cp:lastModifiedBy>Glenn Leibowitz</cp:lastModifiedBy>
  <cp:revision>22</cp:revision>
  <dcterms:created xsi:type="dcterms:W3CDTF">2016-08-24T19:33:00Z</dcterms:created>
  <dcterms:modified xsi:type="dcterms:W3CDTF">2016-08-28T20:10:00Z</dcterms:modified>
</cp:coreProperties>
</file>